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93" w:rsidRPr="009E6654" w:rsidRDefault="00AE4293" w:rsidP="00AE4293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</w:pPr>
      <w:r w:rsidRPr="009E6654"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2015</w:t>
      </w:r>
      <w:r w:rsidRPr="009E6654"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“智能交通智慧城市”</w:t>
      </w:r>
      <w:r w:rsidR="009E6654" w:rsidRPr="009E6654"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(</w:t>
      </w:r>
      <w:r w:rsidR="009E6654" w:rsidRPr="009E6654">
        <w:rPr>
          <w:rFonts w:ascii="Simsun" w:eastAsia="宋体" w:hAnsi="Simsun" w:cs="宋体" w:hint="eastAsia"/>
          <w:color w:val="FF0000"/>
          <w:kern w:val="0"/>
          <w:sz w:val="28"/>
          <w:szCs w:val="23"/>
        </w:rPr>
        <w:t>Intelligent Transportation and Smart City</w:t>
      </w:r>
      <w:r w:rsidR="009E6654" w:rsidRPr="009E6654"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)</w:t>
      </w:r>
      <w:r w:rsidRPr="009E6654"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国际会议</w:t>
      </w:r>
      <w:r w:rsidRPr="00AE4293">
        <w:rPr>
          <w:rFonts w:ascii="Simsun" w:eastAsia="宋体" w:hAnsi="Simsun" w:cs="宋体"/>
          <w:b/>
          <w:bCs/>
          <w:color w:val="FF0000"/>
          <w:kern w:val="0"/>
          <w:sz w:val="28"/>
          <w:szCs w:val="23"/>
        </w:rPr>
        <w:t>招展通知</w:t>
      </w:r>
    </w:p>
    <w:p w:rsidR="00D51ECC" w:rsidRPr="000C1DE0" w:rsidRDefault="00ED2587" w:rsidP="000C1DE0">
      <w:pPr>
        <w:widowControl/>
        <w:ind w:firstLineChars="200" w:firstLine="460"/>
        <w:jc w:val="left"/>
        <w:rPr>
          <w:rFonts w:ascii="Simsun" w:eastAsia="宋体" w:hAnsi="Simsun" w:cs="宋体" w:hint="eastAsia"/>
          <w:kern w:val="0"/>
          <w:sz w:val="23"/>
          <w:szCs w:val="23"/>
        </w:rPr>
      </w:pPr>
      <w:r w:rsidRPr="000C1DE0">
        <w:rPr>
          <w:rFonts w:ascii="Simsun" w:eastAsia="宋体" w:hAnsi="Simsun" w:cs="宋体" w:hint="eastAsia"/>
          <w:bCs/>
          <w:kern w:val="0"/>
          <w:sz w:val="23"/>
          <w:szCs w:val="23"/>
        </w:rPr>
        <w:t>2015</w:t>
      </w:r>
      <w:r w:rsidRPr="000C1DE0">
        <w:rPr>
          <w:rFonts w:ascii="Simsun" w:eastAsia="宋体" w:hAnsi="Simsun" w:cs="宋体" w:hint="eastAsia"/>
          <w:bCs/>
          <w:kern w:val="0"/>
          <w:sz w:val="23"/>
          <w:szCs w:val="23"/>
        </w:rPr>
        <w:t>“</w:t>
      </w:r>
      <w:r w:rsidR="00D51ECC" w:rsidRPr="000C1DE0">
        <w:rPr>
          <w:rFonts w:asciiTheme="minorEastAsia" w:hAnsiTheme="minorEastAsia" w:hint="eastAsia"/>
          <w:sz w:val="24"/>
          <w:szCs w:val="24"/>
        </w:rPr>
        <w:t>智能交通智慧城市</w:t>
      </w:r>
      <w:r w:rsidRPr="000C1DE0">
        <w:rPr>
          <w:rFonts w:asciiTheme="minorEastAsia" w:hAnsiTheme="minorEastAsia" w:hint="eastAsia"/>
          <w:sz w:val="24"/>
          <w:szCs w:val="24"/>
        </w:rPr>
        <w:t>”</w:t>
      </w:r>
      <w:r w:rsidR="00D51ECC" w:rsidRPr="00AE4293">
        <w:rPr>
          <w:rFonts w:ascii="Simsun" w:eastAsia="宋体" w:hAnsi="Simsun" w:cs="宋体"/>
          <w:kern w:val="0"/>
          <w:sz w:val="23"/>
          <w:szCs w:val="23"/>
        </w:rPr>
        <w:t>（</w:t>
      </w:r>
      <w:proofErr w:type="spellStart"/>
      <w:r w:rsidR="00D51ECC" w:rsidRPr="000C1DE0">
        <w:rPr>
          <w:rFonts w:asciiTheme="minorEastAsia" w:hAnsiTheme="minorEastAsia" w:hint="eastAsia"/>
          <w:sz w:val="24"/>
          <w:szCs w:val="24"/>
        </w:rPr>
        <w:t>itasc</w:t>
      </w:r>
      <w:proofErr w:type="spellEnd"/>
      <w:r w:rsidR="00D51ECC" w:rsidRPr="00AE4293">
        <w:rPr>
          <w:rFonts w:ascii="Simsun" w:eastAsia="宋体" w:hAnsi="Simsun" w:cs="宋体"/>
          <w:kern w:val="0"/>
          <w:sz w:val="23"/>
          <w:szCs w:val="23"/>
        </w:rPr>
        <w:t>）</w:t>
      </w:r>
      <w:r w:rsidR="00D51ECC" w:rsidRPr="000C1DE0">
        <w:rPr>
          <w:rFonts w:asciiTheme="minorEastAsia" w:hAnsiTheme="minorEastAsia" w:hint="eastAsia"/>
          <w:sz w:val="24"/>
          <w:szCs w:val="24"/>
        </w:rPr>
        <w:t>定于2015年5月21-22日</w:t>
      </w:r>
      <w:r w:rsidR="000C1DE0" w:rsidRPr="000C1DE0">
        <w:rPr>
          <w:rFonts w:asciiTheme="minorEastAsia" w:hAnsiTheme="minorEastAsia" w:hint="eastAsia"/>
          <w:sz w:val="24"/>
          <w:szCs w:val="24"/>
        </w:rPr>
        <w:t>，</w:t>
      </w:r>
      <w:r w:rsidR="00D51ECC" w:rsidRPr="000C1DE0">
        <w:rPr>
          <w:rFonts w:asciiTheme="minorEastAsia" w:hAnsiTheme="minorEastAsia" w:hint="eastAsia"/>
          <w:sz w:val="24"/>
          <w:szCs w:val="24"/>
        </w:rPr>
        <w:t>在美丽的上海</w:t>
      </w:r>
      <w:r w:rsidR="000C1DE0" w:rsidRPr="000C1DE0">
        <w:rPr>
          <w:rFonts w:asciiTheme="minorEastAsia" w:hAnsiTheme="minorEastAsia" w:hint="eastAsia"/>
          <w:sz w:val="24"/>
          <w:szCs w:val="24"/>
        </w:rPr>
        <w:t>，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由</w:t>
      </w:r>
      <w:r w:rsidR="00AE4293" w:rsidRPr="000C1DE0">
        <w:rPr>
          <w:rFonts w:ascii="Simsun" w:eastAsia="宋体" w:hAnsi="Simsun" w:cs="宋体" w:hint="eastAsia"/>
          <w:kern w:val="0"/>
          <w:sz w:val="23"/>
          <w:szCs w:val="23"/>
        </w:rPr>
        <w:t>同济大学与上海市创造学会联合举办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。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作为国际自律分散系统国际研讨会（</w:t>
      </w:r>
      <w:r w:rsidR="00D51ECC" w:rsidRPr="000C1DE0">
        <w:rPr>
          <w:rFonts w:ascii="Simsun" w:eastAsia="宋体" w:hAnsi="Simsun" w:cs="宋体"/>
          <w:kern w:val="0"/>
          <w:sz w:val="23"/>
          <w:szCs w:val="23"/>
        </w:rPr>
        <w:t>The International Symposium on Autonomous Decentralized System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（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ISADS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））的一部分，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自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20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13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年成功举办以来，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吸引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了来自世界范围内的权威专家学者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与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专业厂商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，汇集了土木、交通、信息、环境、智慧校园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等</w:t>
      </w:r>
      <w:r w:rsidR="00D51ECC" w:rsidRPr="000C1DE0">
        <w:rPr>
          <w:rFonts w:ascii="Simsun" w:eastAsia="宋体" w:hAnsi="Simsun" w:cs="宋体" w:hint="eastAsia"/>
          <w:kern w:val="0"/>
          <w:sz w:val="23"/>
          <w:szCs w:val="23"/>
        </w:rPr>
        <w:t>多个</w:t>
      </w:r>
      <w:r w:rsidR="00D51ECC" w:rsidRPr="000C1DE0">
        <w:rPr>
          <w:rFonts w:ascii="Simsun" w:eastAsia="宋体" w:hAnsi="Simsun" w:cs="宋体"/>
          <w:kern w:val="0"/>
          <w:sz w:val="23"/>
          <w:szCs w:val="23"/>
        </w:rPr>
        <w:t>行业的领袖及专业人士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。</w:t>
      </w:r>
    </w:p>
    <w:p w:rsidR="00D51ECC" w:rsidRPr="000C1DE0" w:rsidRDefault="00ED2587" w:rsidP="000C1DE0">
      <w:pPr>
        <w:widowControl/>
        <w:ind w:firstLineChars="200" w:firstLine="460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0C1DE0">
        <w:rPr>
          <w:rFonts w:ascii="Simsun" w:eastAsia="宋体" w:hAnsi="Simsun" w:cs="宋体" w:hint="eastAsia"/>
          <w:bCs/>
          <w:kern w:val="0"/>
          <w:sz w:val="23"/>
          <w:szCs w:val="23"/>
        </w:rPr>
        <w:t>2015</w:t>
      </w:r>
      <w:r w:rsidRPr="000C1DE0">
        <w:rPr>
          <w:rFonts w:ascii="Simsun" w:eastAsia="宋体" w:hAnsi="Simsun" w:cs="宋体" w:hint="eastAsia"/>
          <w:bCs/>
          <w:kern w:val="0"/>
          <w:sz w:val="23"/>
          <w:szCs w:val="23"/>
        </w:rPr>
        <w:t>“</w:t>
      </w:r>
      <w:r w:rsidRPr="000C1DE0">
        <w:rPr>
          <w:rFonts w:asciiTheme="minorEastAsia" w:hAnsiTheme="minorEastAsia" w:hint="eastAsia"/>
          <w:sz w:val="24"/>
          <w:szCs w:val="24"/>
        </w:rPr>
        <w:t>智能交通智慧城市”</w:t>
      </w:r>
      <w:r w:rsidRPr="00AE4293">
        <w:rPr>
          <w:rFonts w:ascii="Simsun" w:eastAsia="宋体" w:hAnsi="Simsun" w:cs="宋体"/>
          <w:kern w:val="0"/>
          <w:sz w:val="23"/>
          <w:szCs w:val="23"/>
        </w:rPr>
        <w:t>（</w:t>
      </w:r>
      <w:proofErr w:type="spellStart"/>
      <w:r w:rsidRPr="000C1DE0">
        <w:rPr>
          <w:rFonts w:asciiTheme="minorEastAsia" w:hAnsiTheme="minorEastAsia" w:hint="eastAsia"/>
          <w:sz w:val="24"/>
          <w:szCs w:val="24"/>
        </w:rPr>
        <w:t>itasc</w:t>
      </w:r>
      <w:proofErr w:type="spellEnd"/>
      <w:r w:rsidRPr="00AE4293">
        <w:rPr>
          <w:rFonts w:ascii="Simsun" w:eastAsia="宋体" w:hAnsi="Simsun" w:cs="宋体"/>
          <w:kern w:val="0"/>
          <w:sz w:val="23"/>
          <w:szCs w:val="23"/>
        </w:rPr>
        <w:t>）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，将设</w:t>
      </w:r>
      <w:r w:rsidRPr="000C1DE0">
        <w:rPr>
          <w:rFonts w:ascii="Simsun" w:eastAsia="宋体" w:hAnsi="Simsun" w:cs="宋体" w:hint="eastAsia"/>
          <w:kern w:val="0"/>
          <w:sz w:val="23"/>
          <w:szCs w:val="23"/>
        </w:rPr>
        <w:t>若干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展位，规模</w:t>
      </w:r>
      <w:r w:rsidRPr="000C1DE0">
        <w:rPr>
          <w:rFonts w:ascii="Simsun" w:eastAsia="宋体" w:hAnsi="Simsun" w:cs="宋体" w:hint="eastAsia"/>
          <w:kern w:val="0"/>
          <w:sz w:val="23"/>
          <w:szCs w:val="23"/>
        </w:rPr>
        <w:t>近千</w:t>
      </w:r>
      <w:r w:rsidR="00AE4293" w:rsidRPr="00AE4293">
        <w:rPr>
          <w:rFonts w:ascii="Simsun" w:eastAsia="宋体" w:hAnsi="Simsun" w:cs="宋体"/>
          <w:kern w:val="0"/>
          <w:sz w:val="23"/>
          <w:szCs w:val="23"/>
        </w:rPr>
        <w:t>平方米，通过各种丰富的活动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内容，预计将吸引国内外行业观众</w:t>
      </w:r>
      <w:r w:rsidRPr="000C1DE0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近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千人次参与，将成为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201</w:t>
      </w:r>
      <w:r w:rsidRPr="000C1DE0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年度</w:t>
      </w:r>
      <w:r w:rsidRPr="000C1DE0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智能交通与智慧城市相关领域涉及专业最广的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展会。</w:t>
      </w:r>
    </w:p>
    <w:p w:rsidR="000C1DE0" w:rsidRPr="000C1DE0" w:rsidRDefault="009E6654" w:rsidP="00D51ECC">
      <w:pPr>
        <w:widowControl/>
        <w:ind w:firstLine="465"/>
        <w:jc w:val="left"/>
        <w:rPr>
          <w:rFonts w:ascii="Simsun" w:eastAsia="宋体" w:hAnsi="Simsun" w:cs="宋体" w:hint="eastAsia"/>
          <w:color w:val="FF0000"/>
          <w:kern w:val="0"/>
          <w:sz w:val="23"/>
          <w:szCs w:val="23"/>
        </w:rPr>
      </w:pPr>
      <w:r w:rsidRPr="009E6654">
        <w:rPr>
          <w:rFonts w:ascii="Simsun" w:eastAsia="宋体" w:hAnsi="Simsun" w:cs="宋体"/>
          <w:color w:val="000000"/>
          <w:kern w:val="0"/>
          <w:sz w:val="23"/>
          <w:szCs w:val="23"/>
        </w:rPr>
        <w:t>Intelligent Transportation and Smart City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 201</w:t>
      </w:r>
      <w:r w:rsidR="00ED2587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="00AE4293"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年度主题为：</w:t>
      </w:r>
      <w:r w:rsidR="00FD2186">
        <w:rPr>
          <w:rFonts w:ascii="Simsun" w:eastAsia="宋体" w:hAnsi="Simsun" w:cs="宋体" w:hint="eastAsia"/>
          <w:color w:val="FF0000"/>
          <w:kern w:val="0"/>
          <w:sz w:val="23"/>
          <w:szCs w:val="23"/>
        </w:rPr>
        <w:t>智能交通智慧城市中的土木交通信息环境技术</w:t>
      </w:r>
    </w:p>
    <w:p w:rsidR="009E6654" w:rsidRDefault="00AE4293" w:rsidP="00D51ECC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大会官方网站：</w:t>
      </w:r>
      <w:hyperlink r:id="rId9" w:history="1">
        <w:r w:rsidR="009E6654" w:rsidRPr="00F2000C">
          <w:rPr>
            <w:rStyle w:val="a4"/>
            <w:rFonts w:ascii="宋体" w:eastAsia="宋体" w:hAnsi="宋体" w:cs="宋体"/>
            <w:kern w:val="0"/>
            <w:sz w:val="24"/>
            <w:szCs w:val="24"/>
          </w:rPr>
          <w:t>http://itasc2015.tongji.edu.cn/</w:t>
        </w:r>
      </w:hyperlink>
    </w:p>
    <w:p w:rsidR="002B44FD" w:rsidRDefault="002B44FD" w:rsidP="009E6654">
      <w:pPr>
        <w:widowControl/>
        <w:jc w:val="left"/>
        <w:rPr>
          <w:rFonts w:ascii="Simsun" w:eastAsia="宋体" w:hAnsi="Simsun" w:cs="宋体" w:hint="eastAsia"/>
          <w:b/>
          <w:bCs/>
          <w:color w:val="000000"/>
          <w:kern w:val="0"/>
          <w:sz w:val="23"/>
          <w:szCs w:val="23"/>
        </w:rPr>
      </w:pPr>
    </w:p>
    <w:p w:rsidR="002B44FD" w:rsidRPr="002B44FD" w:rsidRDefault="00AE4293" w:rsidP="002B44FD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Simsun" w:eastAsia="宋体" w:hAnsi="Simsun" w:cs="宋体" w:hint="eastAsia"/>
          <w:b/>
          <w:bCs/>
          <w:color w:val="000000"/>
          <w:kern w:val="0"/>
          <w:sz w:val="23"/>
          <w:szCs w:val="23"/>
        </w:rPr>
      </w:pP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展厅基本情况</w:t>
      </w:r>
    </w:p>
    <w:p w:rsidR="009E6654" w:rsidRPr="002B44FD" w:rsidRDefault="00AE4293" w:rsidP="002B44FD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展览时间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：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201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年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月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21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-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22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日（布展时间：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201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年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月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20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日；撤展时间：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201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年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月</w:t>
      </w:r>
      <w:r w:rsidR="009E6654" w:rsidRPr="002B44FD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22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日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 16:30</w:t>
      </w:r>
      <w:r w:rsidRPr="002B44FD">
        <w:rPr>
          <w:rFonts w:ascii="Simsun" w:eastAsia="宋体" w:hAnsi="Simsun" w:cs="宋体"/>
          <w:color w:val="000000"/>
          <w:kern w:val="0"/>
          <w:sz w:val="23"/>
          <w:szCs w:val="23"/>
        </w:rPr>
        <w:t>）</w:t>
      </w:r>
    </w:p>
    <w:p w:rsidR="009E6654" w:rsidRDefault="00AE4293" w:rsidP="009E665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展览地点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同济大学中法中心</w:t>
      </w:r>
    </w:p>
    <w:p w:rsidR="009E6654" w:rsidRDefault="00AE4293" w:rsidP="009E665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展览形式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：特装展位、标准展位</w:t>
      </w:r>
    </w:p>
    <w:p w:rsidR="009E6654" w:rsidRDefault="009E6654" w:rsidP="009E665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</w:p>
    <w:p w:rsidR="009E6654" w:rsidRDefault="00AE4293" w:rsidP="009E665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二、会议厅基本情况</w:t>
      </w:r>
    </w:p>
    <w:p w:rsidR="009E6654" w:rsidRDefault="00AE4293" w:rsidP="009E665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会议时间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201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年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5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月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21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-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22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日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br/>
      </w: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会议地点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同济大学中法中心</w:t>
      </w:r>
    </w:p>
    <w:p w:rsidR="00AE4293" w:rsidRDefault="00AE4293" w:rsidP="009E665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演讲主题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</w:t>
      </w:r>
    </w:p>
    <w:p w:rsidR="009E6654" w:rsidRPr="00AE4293" w:rsidRDefault="009E6654" w:rsidP="009E66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320" w:type="dxa"/>
        <w:jc w:val="center"/>
        <w:tblCellSpacing w:w="7" w:type="dxa"/>
        <w:shd w:val="clear" w:color="auto" w:fill="66666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4"/>
        <w:gridCol w:w="1198"/>
        <w:gridCol w:w="4948"/>
      </w:tblGrid>
      <w:tr w:rsidR="00AE4293" w:rsidRPr="00AE4293" w:rsidTr="00FD2186">
        <w:trPr>
          <w:trHeight w:val="330"/>
          <w:tblCellSpacing w:w="7" w:type="dxa"/>
          <w:jc w:val="center"/>
        </w:trPr>
        <w:tc>
          <w:tcPr>
            <w:tcW w:w="1153" w:type="dxa"/>
            <w:shd w:val="clear" w:color="auto" w:fill="CCCCCC"/>
            <w:vAlign w:val="center"/>
            <w:hideMark/>
          </w:tcPr>
          <w:p w:rsidR="00AE4293" w:rsidRPr="00AE4293" w:rsidRDefault="00AE4293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 间</w:t>
            </w:r>
          </w:p>
        </w:tc>
        <w:tc>
          <w:tcPr>
            <w:tcW w:w="1184" w:type="dxa"/>
            <w:shd w:val="clear" w:color="auto" w:fill="CCCCCC"/>
            <w:vAlign w:val="center"/>
            <w:hideMark/>
          </w:tcPr>
          <w:p w:rsidR="00AE4293" w:rsidRPr="00AE4293" w:rsidRDefault="00AE4293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 程</w:t>
            </w:r>
          </w:p>
        </w:tc>
        <w:tc>
          <w:tcPr>
            <w:tcW w:w="4927" w:type="dxa"/>
            <w:shd w:val="clear" w:color="auto" w:fill="CCCCCC"/>
            <w:vAlign w:val="center"/>
            <w:hideMark/>
          </w:tcPr>
          <w:p w:rsidR="00AE4293" w:rsidRPr="00AE4293" w:rsidRDefault="00AE4293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 排</w:t>
            </w:r>
          </w:p>
        </w:tc>
      </w:tr>
      <w:tr w:rsidR="00AE4293" w:rsidRPr="00AE4293" w:rsidTr="00AE4293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4293" w:rsidRPr="00AE4293" w:rsidRDefault="009E6654" w:rsidP="009E665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4293" w:rsidRPr="00AE4293" w:rsidRDefault="00AE4293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4293" w:rsidRPr="00AE4293" w:rsidRDefault="00AE4293" w:rsidP="00727F79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主题演讲</w:t>
            </w:r>
          </w:p>
        </w:tc>
      </w:tr>
      <w:tr w:rsidR="00AE4293" w:rsidRPr="00AE4293" w:rsidTr="00AE429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4293" w:rsidRPr="00AE4293" w:rsidRDefault="00AE4293" w:rsidP="00AE42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4293" w:rsidRPr="00AE4293" w:rsidRDefault="00AE4293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4293" w:rsidRPr="00AE4293" w:rsidRDefault="00AE4293" w:rsidP="00727F79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主题演讲</w:t>
            </w:r>
          </w:p>
        </w:tc>
      </w:tr>
      <w:tr w:rsidR="00FD2186" w:rsidRPr="00AE4293" w:rsidTr="00AE4293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D2186" w:rsidRPr="00AE4293" w:rsidRDefault="00FD2186" w:rsidP="009E6654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186" w:rsidRPr="00AE4293" w:rsidRDefault="00FD2186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186" w:rsidRPr="00AE4293" w:rsidRDefault="00FD2186" w:rsidP="00727F79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土木、交通</w:t>
            </w:r>
          </w:p>
        </w:tc>
      </w:tr>
      <w:tr w:rsidR="00FD2186" w:rsidRPr="00AE4293" w:rsidTr="00AE4293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186" w:rsidRPr="00AE4293" w:rsidRDefault="00FD2186" w:rsidP="00AE42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186" w:rsidRPr="00AE4293" w:rsidRDefault="00FD2186" w:rsidP="00AE4293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2186" w:rsidRPr="00AE4293" w:rsidRDefault="00FD2186" w:rsidP="00727F79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信息、环境</w:t>
            </w:r>
          </w:p>
        </w:tc>
      </w:tr>
    </w:tbl>
    <w:p w:rsidR="009E6654" w:rsidRPr="000C1DE0" w:rsidRDefault="000C1DE0" w:rsidP="000C1DE0">
      <w:pPr>
        <w:widowControl/>
        <w:jc w:val="left"/>
        <w:rPr>
          <w:rFonts w:ascii="Simsun" w:eastAsia="宋体" w:hAnsi="Simsun" w:cs="宋体" w:hint="eastAsia"/>
          <w:b/>
          <w:bCs/>
          <w:color w:val="000000"/>
          <w:kern w:val="0"/>
          <w:sz w:val="23"/>
          <w:szCs w:val="23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3"/>
          <w:szCs w:val="23"/>
        </w:rPr>
        <w:t>三、</w:t>
      </w:r>
      <w:r w:rsidR="00AE4293" w:rsidRPr="009E6654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会议组织机构</w:t>
      </w:r>
    </w:p>
    <w:p w:rsidR="009E6654" w:rsidRPr="002B44FD" w:rsidRDefault="00AE4293" w:rsidP="002B44FD">
      <w:pPr>
        <w:widowControl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9E6654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主办单位</w:t>
      </w: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：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同济大学、上海市创造学会</w:t>
      </w:r>
    </w:p>
    <w:p w:rsidR="00FD2186" w:rsidRPr="002B44FD" w:rsidRDefault="00FD2186" w:rsidP="002B44FD">
      <w:pPr>
        <w:widowControl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2B44FD">
        <w:rPr>
          <w:rFonts w:ascii="Simsun" w:eastAsia="宋体" w:hAnsi="Simsun" w:cs="宋体" w:hint="eastAsia"/>
          <w:b/>
          <w:bCs/>
          <w:color w:val="000000"/>
          <w:kern w:val="0"/>
          <w:sz w:val="23"/>
          <w:szCs w:val="23"/>
        </w:rPr>
        <w:t>协办单位：</w:t>
      </w:r>
      <w:r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上海市交通工程学会、上海市土木工程学会</w:t>
      </w:r>
      <w:r w:rsidR="003D250A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、上海市系统仿真学会</w:t>
      </w:r>
    </w:p>
    <w:p w:rsidR="009E6654" w:rsidRPr="002B44FD" w:rsidRDefault="00AE4293" w:rsidP="002B44FD">
      <w:pPr>
        <w:widowControl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指导单位</w:t>
      </w: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：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中国创造学会</w:t>
      </w:r>
      <w:r w:rsidR="00EA1CD8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,</w:t>
      </w:r>
      <w:r w:rsidR="00EA1CD8" w:rsidRPr="00EA1CD8">
        <w:rPr>
          <w:rFonts w:eastAsia="宋体" w:cs="宋体"/>
          <w:bCs/>
          <w:color w:val="000000"/>
          <w:kern w:val="0"/>
          <w:sz w:val="23"/>
          <w:szCs w:val="23"/>
        </w:rPr>
        <w:t>IEEE</w:t>
      </w:r>
    </w:p>
    <w:p w:rsidR="00FD2186" w:rsidRDefault="00AE4293" w:rsidP="009E6654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四、会议宣传工作</w:t>
      </w:r>
    </w:p>
    <w:p w:rsidR="009E6654" w:rsidRDefault="00AE4293" w:rsidP="009E6654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宣传形式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：网站专题、平面媒体、深度报道等。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br/>
      </w: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宣传步骤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：展会前期（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3-4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月）媒体预热，展会现场报道，展会后的延续报道等。</w:t>
      </w:r>
      <w:bookmarkStart w:id="0" w:name="_GoBack"/>
      <w:bookmarkEnd w:id="0"/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br/>
      </w: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lastRenderedPageBreak/>
        <w:t>主要合作媒体</w:t>
      </w:r>
      <w:r w:rsidRPr="00AE4293">
        <w:rPr>
          <w:rFonts w:ascii="Simsun" w:eastAsia="宋体" w:hAnsi="Simsun" w:cs="宋体"/>
          <w:color w:val="000000"/>
          <w:kern w:val="0"/>
          <w:sz w:val="23"/>
          <w:szCs w:val="23"/>
        </w:rPr>
        <w:t>：</w:t>
      </w:r>
      <w:r w:rsidR="009E6654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岩土网、土木工程网、青年报、同济大学网、</w:t>
      </w:r>
      <w:r w:rsidR="00FD2186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中国创造学会网站、</w:t>
      </w:r>
      <w:r w:rsidR="00FD2186" w:rsidRPr="00FD2186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上海市创造学会网站、上海市交通工程网站、土木工程网、</w:t>
      </w:r>
      <w:proofErr w:type="gramStart"/>
      <w:r w:rsidR="00FD2186" w:rsidRPr="00FD2186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筑龙网</w:t>
      </w:r>
      <w:proofErr w:type="gramEnd"/>
      <w:r w:rsidR="00FD2186" w:rsidRPr="00FD2186"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等</w:t>
      </w:r>
    </w:p>
    <w:p w:rsidR="00AE4293" w:rsidRPr="00AE4293" w:rsidRDefault="00AE4293" w:rsidP="009E6654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五、会议展位及演讲费用（其它赞助项目可登陆官方网站查询）</w:t>
      </w:r>
    </w:p>
    <w:tbl>
      <w:tblPr>
        <w:tblW w:w="78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267"/>
        <w:gridCol w:w="2251"/>
        <w:gridCol w:w="1492"/>
      </w:tblGrid>
      <w:tr w:rsidR="00AE4293" w:rsidRPr="00AE4293" w:rsidTr="00AE4293">
        <w:trPr>
          <w:tblCellSpacing w:w="0" w:type="dxa"/>
          <w:jc w:val="center"/>
        </w:trPr>
        <w:tc>
          <w:tcPr>
            <w:tcW w:w="8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1、主（专）题演讲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形式：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论坛演讲环节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需围绕论坛议题做学术演讲，提高学术氛围，企业案例不得过于广告化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8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价格：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主题演讲：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5E4814" w:rsidP="0049764B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￥</w:t>
            </w:r>
            <w:r w:rsidR="00497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0,000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元/场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名额：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5E4814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场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专题演讲：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5E4814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￥30,000元/场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名额：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49764B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  <w:r w:rsidR="00AE4293" w:rsidRPr="00AE429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场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8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发言企业请预先将发言内容及报告人姓名等详细材料（中英文）于</w:t>
            </w:r>
            <w:r w:rsidR="005E48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 w:rsidR="005E48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日前提交组委会，以便于会议相关资料的制作。</w:t>
            </w:r>
          </w:p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报告顺序以组委会制订的会议时间表为准。</w:t>
            </w:r>
          </w:p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会议提供的设备包括扩音器、投影仪等，如有特殊要求请提前与组委会联系。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8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2、展位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8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◆标准展位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形式：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设置于会场大厅资源整合专区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投放单位时间：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5E481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5E48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5E48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5E48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49764B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</w:t>
            </w:r>
            <w:r w:rsidR="004976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区域，由赞助方自行设置展位，用于摆放企业宣传材料和产品展示；并在网站做长期宣传。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价格：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￥30,000 /</w:t>
            </w:r>
            <w:proofErr w:type="gramStart"/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8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◆光地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形式：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设置于会场大厅资源整合专区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投放单位时间：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5E4814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49764B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提供区域，由赞助方自行设置展位，用于摆放企业宣传材料和产品展示。光地展位费仅指光地面积租用费用，光地上的搭建、装饰、设备、电力及相关管理费用不包括在内，参展企业需自行设计和搭建展位。</w:t>
            </w:r>
          </w:p>
        </w:tc>
      </w:tr>
      <w:tr w:rsidR="00AE4293" w:rsidRPr="00AE4293" w:rsidTr="00AE4293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AE4293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价格：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93" w:rsidRPr="00AE4293" w:rsidRDefault="00AE4293" w:rsidP="005E481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￥1,800/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AE42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</w:tbl>
    <w:p w:rsidR="000C1DE0" w:rsidRDefault="00AE4293" w:rsidP="00AE4293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六、参会咨询</w:t>
      </w:r>
    </w:p>
    <w:p w:rsidR="009E6654" w:rsidRPr="002B44FD" w:rsidRDefault="00AE4293" w:rsidP="002B44FD">
      <w:pPr>
        <w:widowControl/>
        <w:spacing w:before="100" w:beforeAutospacing="1" w:after="100" w:afterAutospacing="1" w:line="240" w:lineRule="exact"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单位</w:t>
      </w: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：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上海市创造学会</w:t>
      </w:r>
    </w:p>
    <w:p w:rsidR="009E6654" w:rsidRPr="002B44FD" w:rsidRDefault="00AE4293" w:rsidP="002B44FD">
      <w:pPr>
        <w:widowControl/>
        <w:spacing w:before="100" w:beforeAutospacing="1" w:after="100" w:afterAutospacing="1" w:line="240" w:lineRule="exact"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地点</w:t>
      </w: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：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上海市赤峰路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67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号同济大学科技园二号楼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104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室</w:t>
      </w:r>
    </w:p>
    <w:p w:rsidR="009E6654" w:rsidRPr="002B44FD" w:rsidRDefault="00AE4293" w:rsidP="002B44FD">
      <w:pPr>
        <w:widowControl/>
        <w:spacing w:before="100" w:beforeAutospacing="1" w:after="100" w:afterAutospacing="1" w:line="240" w:lineRule="exact"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联系人</w:t>
      </w: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：</w:t>
      </w:r>
      <w:r w:rsidR="005E481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温玉苓</w:t>
      </w:r>
    </w:p>
    <w:p w:rsidR="00E57B34" w:rsidRPr="002B44FD" w:rsidRDefault="00AE4293" w:rsidP="002B44FD">
      <w:pPr>
        <w:widowControl/>
        <w:spacing w:before="100" w:beforeAutospacing="1" w:after="100" w:afterAutospacing="1" w:line="240" w:lineRule="exact"/>
        <w:jc w:val="left"/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</w:pPr>
      <w:r w:rsidRPr="00AE4293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电话</w:t>
      </w:r>
      <w:r w:rsidRPr="002B44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：</w:t>
      </w:r>
      <w:r w:rsidR="009E6654" w:rsidRPr="002B44FD">
        <w:rPr>
          <w:rFonts w:ascii="Simsun" w:eastAsia="宋体" w:hAnsi="Simsun" w:cs="宋体" w:hint="eastAsia"/>
          <w:bCs/>
          <w:color w:val="000000"/>
          <w:kern w:val="0"/>
          <w:sz w:val="23"/>
          <w:szCs w:val="23"/>
        </w:rPr>
        <w:t>021-65980612</w:t>
      </w:r>
    </w:p>
    <w:sectPr w:rsidR="00E57B34" w:rsidRPr="002B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3D" w:rsidRDefault="0062563D" w:rsidP="00FD2186">
      <w:r>
        <w:separator/>
      </w:r>
    </w:p>
  </w:endnote>
  <w:endnote w:type="continuationSeparator" w:id="0">
    <w:p w:rsidR="0062563D" w:rsidRDefault="0062563D" w:rsidP="00F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3D" w:rsidRDefault="0062563D" w:rsidP="00FD2186">
      <w:r>
        <w:separator/>
      </w:r>
    </w:p>
  </w:footnote>
  <w:footnote w:type="continuationSeparator" w:id="0">
    <w:p w:rsidR="0062563D" w:rsidRDefault="0062563D" w:rsidP="00FD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186E"/>
    <w:multiLevelType w:val="hybridMultilevel"/>
    <w:tmpl w:val="47A058A8"/>
    <w:lvl w:ilvl="0" w:tplc="E4B22C0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927353"/>
    <w:multiLevelType w:val="hybridMultilevel"/>
    <w:tmpl w:val="D9AAE43E"/>
    <w:lvl w:ilvl="0" w:tplc="13DE96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31"/>
    <w:rsid w:val="000C1DE0"/>
    <w:rsid w:val="002B44FD"/>
    <w:rsid w:val="002E46B6"/>
    <w:rsid w:val="00370621"/>
    <w:rsid w:val="003D250A"/>
    <w:rsid w:val="0049764B"/>
    <w:rsid w:val="005E4814"/>
    <w:rsid w:val="0062563D"/>
    <w:rsid w:val="00677727"/>
    <w:rsid w:val="00727F79"/>
    <w:rsid w:val="009E6654"/>
    <w:rsid w:val="00A85D31"/>
    <w:rsid w:val="00AE4293"/>
    <w:rsid w:val="00C5187F"/>
    <w:rsid w:val="00CD415C"/>
    <w:rsid w:val="00D51ECC"/>
    <w:rsid w:val="00DA7E02"/>
    <w:rsid w:val="00E57B34"/>
    <w:rsid w:val="00EA1CD8"/>
    <w:rsid w:val="00ED2587"/>
    <w:rsid w:val="00EF2222"/>
    <w:rsid w:val="00FD2186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4293"/>
    <w:rPr>
      <w:color w:val="0000FF"/>
      <w:u w:val="single"/>
    </w:rPr>
  </w:style>
  <w:style w:type="character" w:styleId="a5">
    <w:name w:val="Strong"/>
    <w:basedOn w:val="a0"/>
    <w:uiPriority w:val="22"/>
    <w:qFormat/>
    <w:rsid w:val="00AE4293"/>
    <w:rPr>
      <w:b/>
      <w:bCs/>
    </w:rPr>
  </w:style>
  <w:style w:type="character" w:customStyle="1" w:styleId="apple-converted-space">
    <w:name w:val="apple-converted-space"/>
    <w:basedOn w:val="a0"/>
    <w:rsid w:val="00AE4293"/>
  </w:style>
  <w:style w:type="paragraph" w:styleId="a6">
    <w:name w:val="Balloon Text"/>
    <w:basedOn w:val="a"/>
    <w:link w:val="Char"/>
    <w:uiPriority w:val="99"/>
    <w:semiHidden/>
    <w:unhideWhenUsed/>
    <w:rsid w:val="00AE42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4293"/>
    <w:rPr>
      <w:sz w:val="18"/>
      <w:szCs w:val="18"/>
    </w:rPr>
  </w:style>
  <w:style w:type="paragraph" w:styleId="a7">
    <w:name w:val="List Paragraph"/>
    <w:basedOn w:val="a"/>
    <w:uiPriority w:val="34"/>
    <w:qFormat/>
    <w:rsid w:val="009E6654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FD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D2186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D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D21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E4293"/>
    <w:rPr>
      <w:color w:val="0000FF"/>
      <w:u w:val="single"/>
    </w:rPr>
  </w:style>
  <w:style w:type="character" w:styleId="a5">
    <w:name w:val="Strong"/>
    <w:basedOn w:val="a0"/>
    <w:uiPriority w:val="22"/>
    <w:qFormat/>
    <w:rsid w:val="00AE4293"/>
    <w:rPr>
      <w:b/>
      <w:bCs/>
    </w:rPr>
  </w:style>
  <w:style w:type="character" w:customStyle="1" w:styleId="apple-converted-space">
    <w:name w:val="apple-converted-space"/>
    <w:basedOn w:val="a0"/>
    <w:rsid w:val="00AE4293"/>
  </w:style>
  <w:style w:type="paragraph" w:styleId="a6">
    <w:name w:val="Balloon Text"/>
    <w:basedOn w:val="a"/>
    <w:link w:val="Char"/>
    <w:uiPriority w:val="99"/>
    <w:semiHidden/>
    <w:unhideWhenUsed/>
    <w:rsid w:val="00AE42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4293"/>
    <w:rPr>
      <w:sz w:val="18"/>
      <w:szCs w:val="18"/>
    </w:rPr>
  </w:style>
  <w:style w:type="paragraph" w:styleId="a7">
    <w:name w:val="List Paragraph"/>
    <w:basedOn w:val="a"/>
    <w:uiPriority w:val="34"/>
    <w:qFormat/>
    <w:rsid w:val="009E6654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FD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D2186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D2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D2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tasc2015.tongji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9768-5A5A-4A98-AAE9-28312965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shczxh</dc:creator>
  <cp:keywords/>
  <dc:description/>
  <cp:lastModifiedBy>shczxh</cp:lastModifiedBy>
  <cp:revision>10</cp:revision>
  <cp:lastPrinted>2014-05-19T04:59:00Z</cp:lastPrinted>
  <dcterms:created xsi:type="dcterms:W3CDTF">2014-04-28T05:19:00Z</dcterms:created>
  <dcterms:modified xsi:type="dcterms:W3CDTF">2014-05-19T05:01:00Z</dcterms:modified>
</cp:coreProperties>
</file>